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</w:t>
      </w:r>
      <w:r>
        <w:rPr>
          <w:rFonts w:ascii="Times New Roman" w:hAnsi="Times New Roman" w:eastAsia="Calibri"/>
          <w:b/>
          <w:caps/>
          <w:szCs w:val="24"/>
        </w:rPr>
        <w:t xml:space="preserve"> НМЦ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38"/>
        <w:shd w:val="clear" w:color="auto" w:fill="auto"/>
      </w:pPr>
      <w:r>
        <w:t xml:space="preserve">1. Общая информация</w:t>
      </w:r>
      <w:r/>
    </w:p>
    <w:tbl>
      <w:tblPr>
        <w:tblStyle w:val="839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Наименование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/>
              </w:rPr>
              <w:t xml:space="preserve">КПД2  71.12.31.000  Оказание услуг по разработке паспортов тепловых сетей для Хабаровских тепловых сетей, в г. Хабаровске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eastAsia="Times New Roman" w:cs="Times New Roman"/>
                <w:i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41026019-ЭКСП ПРОД-2026-ДГК-ХТС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1.3.</w:t>
            </w:r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42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41"/>
              </w:rPr>
              <w:t xml:space="preserve">НМЦ 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1 563 981,75   </w:t>
            </w:r>
            <w:r>
              <w:rPr>
                <w:rFonts w:ascii="Times New Roman" w:hAnsi="Times New Roman" w:cs="Times New Roman"/>
                <w:lang w:bidi="ru-RU"/>
              </w:rPr>
              <w:t xml:space="preserve">руб. без НДС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contextualSpacing w:val="0"/>
        <w:jc w:val="left"/>
        <w:spacing w:before="0" w:after="0" w:line="283" w:lineRule="exact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Проведено: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contextualSpacing w:val="0"/>
        <w:jc w:val="left"/>
        <w:spacing w:before="0" w:after="0" w:line="283" w:lineRule="exact"/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suppressLineNumbers w:val="0"/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 -мониторинг на ЭТП  Росэлторг №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RH11032600079 получено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0 ТКП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</w:r>
    </w:p>
    <w:p>
      <w:pPr>
        <w:contextualSpacing w:val="0"/>
        <w:jc w:val="left"/>
        <w:spacing w:before="0" w:after="0" w:line="283" w:lineRule="exact"/>
        <w:suppressLineNumbers w:val="0"/>
      </w:pP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- адресная рассылка запроса технико-коммерческих предложений </w:t>
      </w:r>
      <w:r>
        <w:rPr>
          <w:rFonts w:ascii="Times New Roman" w:hAnsi="Times New Roman" w:cs="Times New Roman"/>
          <w:b w:val="0"/>
          <w:bCs w:val="0"/>
          <w:sz w:val="26"/>
          <w:szCs w:val="26"/>
          <w:highlight w:val="none"/>
        </w:rPr>
        <w:t xml:space="preserve">– получено 3 ТКП</w:t>
      </w:r>
      <w:r/>
    </w:p>
    <w:p>
      <w:pPr>
        <w:rPr>
          <w:rFonts w:ascii="Times New Roman" w:hAnsi="Times New Roman" w:cs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 w:cs="Times New Roman"/>
          <w:b/>
          <w:bCs/>
          <w:sz w:val="26"/>
          <w:szCs w:val="26"/>
          <w:highlight w:val="none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Метод анализа технико-коммерческих предложений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  <w:t xml:space="preserve">Обоснование расчета НМЦ: 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</w:rPr>
      </w:r>
    </w:p>
    <w:tbl>
      <w:tblPr>
        <w:tblW w:w="1020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82"/>
        <w:gridCol w:w="2392"/>
        <w:gridCol w:w="1895"/>
        <w:gridCol w:w="1983"/>
        <w:gridCol w:w="1555"/>
      </w:tblGrid>
      <w:tr>
        <w:tblPrEx/>
        <w:trPr>
          <w:trHeight w:val="70"/>
        </w:trPr>
        <w:tc>
          <w:tcPr>
            <w:shd w:val="clear" w:color="000000" w:fill="e7e6e6"/>
            <w:tcW w:w="238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239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89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9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000000" w:fill="e7e6e6"/>
            <w:tcW w:w="155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644"/>
        </w:trPr>
        <w:tc>
          <w:tcPr>
            <w:tcW w:w="2382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i w:val="0"/>
                <w:iCs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</w:rPr>
              <w:t xml:space="preserve">КПД2  71.12.31.000  Оказание услуг по разработке паспортов тепловых сетей для Хабаровских тепловых сетей, в г. Хабаровске</w:t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  <w:r>
              <w:rPr>
                <w:rFonts w:ascii="Times New Roman" w:hAnsi="Times New Roman" w:cs="Times New Roman"/>
                <w:i w:val="0"/>
                <w:iCs w:val="0"/>
              </w:rPr>
            </w:r>
          </w:p>
        </w:tc>
        <w:tc>
          <w:tcPr>
            <w:shd w:val="clear" w:color="ffffff" w:fill="ffffff"/>
            <w:tcW w:w="239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ТКП №1</w:t>
            </w:r>
            <w:r/>
          </w:p>
        </w:tc>
        <w:tc>
          <w:tcPr>
            <w:shd w:val="clear" w:color="ffffff" w:fill="ffffff"/>
            <w:tcW w:w="189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1  238 095, 24</w:t>
            </w:r>
            <w:r/>
          </w:p>
        </w:tc>
        <w:tc>
          <w:tcPr>
            <w:shd w:val="clear" w:color="ffffff" w:fill="ffffff"/>
            <w:tcW w:w="19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1 563 981,75</w:t>
            </w: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Среднее арифметическое значение полученных ТКП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i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885"/>
        </w:trPr>
        <w:tc>
          <w:tcPr>
            <w:tcW w:w="23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ТКП №2</w:t>
            </w:r>
            <w:r/>
          </w:p>
        </w:tc>
        <w:tc>
          <w:tcPr>
            <w:shd w:val="clear" w:color="ffffff" w:fill="ffffff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1 690 000,00</w:t>
            </w:r>
            <w:r/>
          </w:p>
        </w:tc>
        <w:tc>
          <w:tcPr>
            <w:shd w:val="clear" w:color="ffffff" w:fill="ffffff"/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80"/>
        </w:trPr>
        <w:tc>
          <w:tcPr>
            <w:tcW w:w="238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ТКП №3</w:t>
            </w:r>
            <w:r/>
          </w:p>
        </w:tc>
        <w:tc>
          <w:tcPr>
            <w:shd w:val="clear" w:color="ffffff" w:fill="ffffff"/>
            <w:tcW w:w="189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1 763 850,00</w:t>
            </w:r>
            <w:r/>
          </w:p>
        </w:tc>
        <w:tc>
          <w:tcPr>
            <w:shd w:val="clear" w:color="ffffff" w:fill="ffffff"/>
            <w:tcW w:w="1983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55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rFonts w:ascii="Times New Roman" w:hAnsi="Times New Roman" w:cs="Times New Roman"/>
          <w:b/>
          <w:sz w:val="26"/>
          <w:szCs w:val="26"/>
        </w:rPr>
      </w:pPr>
      <w:r/>
      <w:bookmarkStart w:id="0" w:name="undefined"/>
      <w:r/>
      <w:bookmarkEnd w:id="0"/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1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Основной текст (14)_"/>
    <w:basedOn w:val="832"/>
    <w:link w:val="836"/>
    <w:rPr>
      <w:rFonts w:ascii="Times New Roman" w:hAnsi="Times New Roman" w:eastAsia="Times New Roman" w:cs="Times New Roman"/>
      <w:shd w:val="clear" w:color="auto" w:fill="ffffff"/>
    </w:rPr>
  </w:style>
  <w:style w:type="paragraph" w:styleId="836" w:customStyle="1">
    <w:name w:val="Основной текст (14)"/>
    <w:basedOn w:val="831"/>
    <w:link w:val="835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37" w:customStyle="1">
    <w:name w:val="Подпись к таблице (2)_"/>
    <w:basedOn w:val="832"/>
    <w:link w:val="838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38" w:customStyle="1">
    <w:name w:val="Подпись к таблице (2)"/>
    <w:basedOn w:val="831"/>
    <w:link w:val="837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39">
    <w:name w:val="Table Grid"/>
    <w:basedOn w:val="833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40" w:customStyle="1">
    <w:name w:val="Основной текст (2)_"/>
    <w:basedOn w:val="832"/>
    <w:link w:val="842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41" w:customStyle="1">
    <w:name w:val="Основной текст (2) + 11 pt"/>
    <w:basedOn w:val="840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42" w:customStyle="1">
    <w:name w:val="Основной текст (2)"/>
    <w:basedOn w:val="831"/>
    <w:link w:val="840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  <w:style w:type="paragraph" w:styleId="843" w:customStyle="1">
    <w:name w:val="Знак Знак Знак2 Знак1 Знак Знак Знак Знак"/>
    <w:basedOn w:val="831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  <w:style w:type="paragraph" w:styleId="844" w:customStyle="1">
    <w:name w:val="Знак Знак Знак2 Знак1 Знак Знак Знак Знак Знак Знак Знак Знак Знак Знак Знак Знак Знак Знак"/>
    <w:basedOn w:val="831"/>
    <w:pPr>
      <w:spacing w:before="100" w:beforeAutospacing="1" w:after="100" w:afterAutospacing="1" w:line="240" w:lineRule="auto"/>
    </w:pPr>
    <w:rPr>
      <w:rFonts w:ascii="Tahoma" w:hAnsi="Tahoma" w:eastAsia="Times New Roman" w:cs="Times New Roman"/>
      <w:sz w:val="20"/>
      <w:szCs w:val="20"/>
      <w:lang w:val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Елена Витальевна</dc:creator>
  <cp:lastModifiedBy>nikitina_nv</cp:lastModifiedBy>
  <cp:revision>19</cp:revision>
  <dcterms:created xsi:type="dcterms:W3CDTF">2023-09-14T03:16:00Z</dcterms:created>
  <dcterms:modified xsi:type="dcterms:W3CDTF">2026-07-20T01:09:47Z</dcterms:modified>
</cp:coreProperties>
</file>